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w:hAnsi="Arial" w:cs="Arial"/>
          <w:sz w:val="20"/>
          <w:szCs w:val="20"/>
        </w:rPr>
      </w:pPr>
      <w:r>
        <w:rPr/>
        <w:drawing>
          <wp:inline distT="0" distB="0" distL="0" distR="0">
            <wp:extent cx="1177925" cy="2952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177925" cy="295275"/>
                    </a:xfrm>
                    <a:prstGeom prst="rect">
                      <a:avLst/>
                    </a:prstGeom>
                  </pic:spPr>
                </pic:pic>
              </a:graphicData>
            </a:graphic>
          </wp:inline>
        </w:drawing>
      </w:r>
      <w:r>
        <w:rPr>
          <w:rFonts w:cs="Arial" w:ascii="Arial" w:hAnsi="Arial"/>
          <w:sz w:val="20"/>
          <w:szCs w:val="20"/>
        </w:rPr>
        <w:tab/>
        <w:tab/>
        <w:tab/>
        <w:tab/>
        <w:tab/>
        <w:tab/>
        <w:tab/>
        <w:tab/>
        <w:tab/>
        <w:t>Allegato n. 1</w:t>
      </w:r>
    </w:p>
    <w:p>
      <w:pPr>
        <w:pStyle w:val="Normal"/>
        <w:jc w:val="left"/>
        <w:rPr>
          <w:rFonts w:ascii="Arial" w:hAnsi="Arial" w:cs="Arial"/>
          <w:sz w:val="20"/>
          <w:szCs w:val="20"/>
        </w:rPr>
      </w:pPr>
      <w:r>
        <w:rPr>
          <w:rFonts w:cs="Arial" w:ascii="Arial" w:hAnsi="Arial"/>
          <w:sz w:val="20"/>
          <w:szCs w:val="20"/>
        </w:rPr>
      </w:r>
    </w:p>
    <w:p>
      <w:pPr>
        <w:pStyle w:val="Normal"/>
        <w:jc w:val="center"/>
        <w:rPr>
          <w:rFonts w:ascii="Arial" w:hAnsi="Arial" w:cs="Arial"/>
          <w:b/>
          <w:sz w:val="20"/>
          <w:szCs w:val="20"/>
        </w:rPr>
      </w:pPr>
      <w:r>
        <w:rPr>
          <w:rFonts w:cs="Arial" w:ascii="Arial" w:hAnsi="Arial"/>
          <w:b/>
          <w:sz w:val="20"/>
          <w:szCs w:val="20"/>
        </w:rPr>
      </w:r>
    </w:p>
    <w:p>
      <w:pPr>
        <w:pStyle w:val="Normal"/>
        <w:jc w:val="center"/>
        <w:rPr>
          <w:rFonts w:ascii="Arial" w:hAnsi="Arial" w:cs="Arial"/>
          <w:b/>
          <w:sz w:val="20"/>
          <w:szCs w:val="20"/>
        </w:rPr>
      </w:pPr>
      <w:r>
        <w:rPr>
          <w:rFonts w:cs="Arial" w:ascii="Arial" w:hAnsi="Arial"/>
          <w:b/>
          <w:sz w:val="20"/>
          <w:szCs w:val="20"/>
        </w:rPr>
      </w:r>
    </w:p>
    <w:p>
      <w:pPr>
        <w:pStyle w:val="Normal"/>
        <w:ind w:hanging="0"/>
        <w:jc w:val="center"/>
        <w:rPr>
          <w:rFonts w:ascii="Arial" w:hAnsi="Arial" w:cs="Arial"/>
          <w:b/>
          <w:sz w:val="20"/>
          <w:szCs w:val="20"/>
        </w:rPr>
      </w:pPr>
      <w:r>
        <w:rPr>
          <w:rFonts w:cs="Arial" w:ascii="Arial" w:hAnsi="Arial"/>
          <w:b/>
          <w:sz w:val="20"/>
          <w:szCs w:val="20"/>
        </w:rPr>
        <w:t>AVVISO DI SELEZIONE INTERNA PER IL CONFERIMENTO DI N. 1 INCARICO DIRIGENZIALE DI NATURA PROFESSIONALE DI ALTA SPECIALIZZAZIONE – SPECIALISTA</w:t>
      </w:r>
    </w:p>
    <w:p>
      <w:pPr>
        <w:pStyle w:val="Normal"/>
        <w:ind w:hanging="0"/>
        <w:jc w:val="center"/>
        <w:rPr>
          <w:rFonts w:ascii="Arial" w:hAnsi="Arial" w:eastAsia="Times New Roman" w:cs="Arial"/>
          <w:b/>
          <w:bCs/>
          <w:sz w:val="20"/>
          <w:szCs w:val="20"/>
          <w:lang w:eastAsia="it-IT"/>
        </w:rPr>
      </w:pPr>
      <w:r>
        <w:rPr>
          <w:rFonts w:cs="Arial" w:ascii="Arial" w:hAnsi="Arial"/>
          <w:b/>
          <w:sz w:val="20"/>
          <w:szCs w:val="20"/>
        </w:rPr>
        <w:t xml:space="preserve"> </w:t>
      </w:r>
      <w:r>
        <w:rPr>
          <w:rFonts w:cs="Arial" w:ascii="Arial" w:hAnsi="Arial"/>
          <w:b/>
          <w:sz w:val="20"/>
          <w:szCs w:val="20"/>
        </w:rPr>
        <w:t>AFFERENTE ALLA SC MEDICINA RIABILITATIVA E NEURORIABILITAZIONE</w:t>
      </w:r>
    </w:p>
    <w:p>
      <w:pPr>
        <w:pStyle w:val="Normal"/>
        <w:jc w:val="center"/>
        <w:rPr>
          <w:rFonts w:ascii="Arial" w:hAnsi="Arial" w:eastAsia="Times New Roman" w:cs="Arial"/>
          <w:b/>
          <w:bCs/>
          <w:sz w:val="20"/>
          <w:szCs w:val="20"/>
          <w:lang w:eastAsia="it-IT"/>
        </w:rPr>
      </w:pPr>
      <w:r>
        <w:rPr>
          <w:rFonts w:eastAsia="Times New Roman" w:cs="Arial" w:ascii="Arial" w:hAnsi="Arial"/>
          <w:b/>
          <w:bCs/>
          <w:sz w:val="20"/>
          <w:szCs w:val="20"/>
          <w:lang w:eastAsia="it-IT"/>
        </w:rPr>
      </w:r>
    </w:p>
    <w:p>
      <w:pPr>
        <w:pStyle w:val="Normal"/>
        <w:jc w:val="center"/>
        <w:rPr>
          <w:rFonts w:ascii="Arial" w:hAnsi="Arial" w:eastAsia="Times New Roman" w:cs="Arial"/>
          <w:b/>
          <w:bCs/>
          <w:sz w:val="20"/>
          <w:szCs w:val="20"/>
          <w:lang w:eastAsia="it-IT"/>
        </w:rPr>
      </w:pPr>
      <w:r>
        <w:rPr>
          <w:rFonts w:eastAsia="Times New Roman" w:cs="Arial" w:ascii="Arial" w:hAnsi="Arial"/>
          <w:b/>
          <w:bCs/>
          <w:sz w:val="20"/>
          <w:szCs w:val="20"/>
          <w:lang w:eastAsia="it-IT"/>
        </w:rPr>
      </w:r>
    </w:p>
    <w:p>
      <w:pPr>
        <w:pStyle w:val="Normal"/>
        <w:spacing w:lineRule="auto" w:line="360"/>
        <w:rPr>
          <w:rFonts w:ascii="Arial" w:hAnsi="Arial" w:cs="Arial"/>
          <w:w w:val="105"/>
          <w:sz w:val="20"/>
          <w:szCs w:val="20"/>
        </w:rPr>
      </w:pPr>
      <w:r>
        <w:rPr>
          <w:rFonts w:cs="Arial" w:ascii="Arial" w:hAnsi="Arial"/>
          <w:w w:val="105"/>
          <w:sz w:val="20"/>
          <w:szCs w:val="20"/>
        </w:rPr>
        <w:t xml:space="preserve">La ASL n. 5 di Oristano, in esecuzione della deliberazione n. __133___ del __21/08/2025__, informa che in applicazione del CCNL Area  Sanità sottoscritto in data 23.01.2024, del Regolamento aziendale in materia di conferimento degli incarichi dirigenziali </w:t>
      </w:r>
      <w:r>
        <w:rPr>
          <w:rFonts w:eastAsia="Times New Roman" w:cs="Arial" w:ascii="Arial" w:hAnsi="Arial"/>
          <w:sz w:val="20"/>
          <w:szCs w:val="20"/>
          <w:lang w:eastAsia="it-IT"/>
        </w:rPr>
        <w:t xml:space="preserve">approvato con Deliberazione n. 153 del 12/04/2023 </w:t>
      </w:r>
      <w:r>
        <w:rPr>
          <w:rFonts w:cs="Arial" w:ascii="Arial" w:hAnsi="Arial"/>
          <w:w w:val="105"/>
          <w:sz w:val="20"/>
          <w:szCs w:val="20"/>
        </w:rPr>
        <w:t>e del Regolamento per la graduazione degli incarichi dirigenziali adottato con deliberazione n. 211 del 19/05/2023, è indetta selezione interna, per titoli, per  individuare un Dirigente Sanitario a cui conferire l’incarico dirigenziale di natura professionale, secondo la tipologia di seguito indicata:</w:t>
      </w:r>
    </w:p>
    <w:p>
      <w:pPr>
        <w:pStyle w:val="Normal"/>
        <w:rPr>
          <w:rFonts w:ascii="Arial" w:hAnsi="Arial" w:cs="Arial"/>
          <w:w w:val="105"/>
          <w:sz w:val="20"/>
          <w:szCs w:val="20"/>
        </w:rPr>
      </w:pPr>
      <w:r>
        <w:rPr>
          <w:rFonts w:cs="Arial" w:ascii="Arial" w:hAnsi="Arial"/>
          <w:w w:val="105"/>
          <w:sz w:val="20"/>
          <w:szCs w:val="20"/>
        </w:rPr>
      </w:r>
    </w:p>
    <w:tbl>
      <w:tblPr>
        <w:tblStyle w:val="Grigliatabella"/>
        <w:tblW w:w="103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72"/>
        <w:gridCol w:w="3042"/>
        <w:gridCol w:w="850"/>
        <w:gridCol w:w="2346"/>
        <w:gridCol w:w="2333"/>
      </w:tblGrid>
      <w:tr>
        <w:trPr/>
        <w:tc>
          <w:tcPr>
            <w:tcW w:w="4814" w:type="dxa"/>
            <w:gridSpan w:val="2"/>
            <w:tcBorders/>
            <w:shd w:color="auto" w:fill="D9D9D9" w:themeFill="background1" w:themeFillShade="d9" w:val="clear"/>
          </w:tcPr>
          <w:p>
            <w:pPr>
              <w:pStyle w:val="Normal"/>
              <w:widowControl/>
              <w:spacing w:lineRule="exact" w:line="440" w:before="0" w:after="60"/>
              <w:ind w:hanging="0"/>
              <w:jc w:val="center"/>
              <w:rPr>
                <w:rFonts w:ascii="Arial" w:hAnsi="Arial" w:cs="Arial"/>
                <w:b/>
                <w:w w:val="105"/>
              </w:rPr>
            </w:pPr>
            <w:r>
              <w:rPr>
                <w:rFonts w:eastAsia="Calibri" w:cs="Arial" w:ascii="Arial" w:hAnsi="Arial"/>
                <w:b/>
                <w:color w:val="000000"/>
                <w:kern w:val="0"/>
                <w:sz w:val="20"/>
                <w:szCs w:val="20"/>
                <w:lang w:val="it-IT" w:eastAsia="it-IT" w:bidi="ar-SA"/>
              </w:rPr>
              <w:t>TIPOLOGIA DI INCARICO E DESCRIZIONE</w:t>
            </w:r>
          </w:p>
        </w:tc>
        <w:tc>
          <w:tcPr>
            <w:tcW w:w="850" w:type="dxa"/>
            <w:tcBorders/>
            <w:shd w:color="auto" w:fill="D9D9D9" w:themeFill="background1" w:themeFillShade="d9" w:val="clear"/>
          </w:tcPr>
          <w:p>
            <w:pPr>
              <w:pStyle w:val="Normal"/>
              <w:widowControl/>
              <w:spacing w:lineRule="exact" w:line="440" w:before="0" w:after="60"/>
              <w:ind w:hanging="0"/>
              <w:jc w:val="center"/>
              <w:rPr>
                <w:rFonts w:ascii="Arial" w:hAnsi="Arial" w:cs="Arial"/>
                <w:b/>
                <w:w w:val="105"/>
              </w:rPr>
            </w:pPr>
            <w:r>
              <w:rPr>
                <w:rFonts w:eastAsia="Calibri" w:cs="Arial" w:ascii="Arial" w:hAnsi="Arial"/>
                <w:b/>
                <w:w w:val="105"/>
                <w:kern w:val="0"/>
                <w:sz w:val="20"/>
                <w:szCs w:val="20"/>
                <w:lang w:val="it-IT" w:eastAsia="it-IT" w:bidi="ar-SA"/>
              </w:rPr>
              <w:t>PUNTI</w:t>
            </w:r>
          </w:p>
        </w:tc>
        <w:tc>
          <w:tcPr>
            <w:tcW w:w="2346" w:type="dxa"/>
            <w:tcBorders/>
            <w:shd w:color="auto" w:fill="D9D9D9" w:themeFill="background1" w:themeFillShade="d9" w:val="clear"/>
          </w:tcPr>
          <w:p>
            <w:pPr>
              <w:pStyle w:val="Normal"/>
              <w:widowControl/>
              <w:spacing w:before="0" w:after="0"/>
              <w:ind w:hanging="0"/>
              <w:jc w:val="center"/>
              <w:rPr>
                <w:rFonts w:ascii="Arial" w:hAnsi="Arial" w:cs="Arial"/>
                <w:b/>
                <w:w w:val="105"/>
              </w:rPr>
            </w:pPr>
            <w:r>
              <w:rPr>
                <w:rFonts w:eastAsia="Calibri" w:cs="Arial" w:ascii="Arial" w:hAnsi="Arial"/>
                <w:b/>
                <w:w w:val="105"/>
                <w:kern w:val="0"/>
                <w:sz w:val="20"/>
                <w:szCs w:val="20"/>
                <w:lang w:val="it-IT" w:eastAsia="it-IT" w:bidi="ar-SA"/>
              </w:rPr>
              <w:t>STRUTTURA DI AFFERENZA</w:t>
            </w:r>
          </w:p>
        </w:tc>
        <w:tc>
          <w:tcPr>
            <w:tcW w:w="2333" w:type="dxa"/>
            <w:tcBorders/>
            <w:shd w:color="auto" w:fill="D9D9D9" w:themeFill="background1" w:themeFillShade="d9" w:val="clear"/>
          </w:tcPr>
          <w:p>
            <w:pPr>
              <w:pStyle w:val="Normal"/>
              <w:widowControl/>
              <w:spacing w:before="0" w:after="0"/>
              <w:ind w:hanging="0"/>
              <w:jc w:val="center"/>
              <w:rPr>
                <w:rFonts w:ascii="Arial" w:hAnsi="Arial" w:cs="Arial"/>
                <w:b/>
                <w:w w:val="105"/>
              </w:rPr>
            </w:pPr>
            <w:r>
              <w:rPr>
                <w:rFonts w:eastAsia="Calibri" w:cs="Arial" w:ascii="Arial" w:hAnsi="Arial"/>
                <w:b/>
                <w:w w:val="105"/>
                <w:kern w:val="0"/>
                <w:sz w:val="20"/>
                <w:szCs w:val="20"/>
                <w:lang w:val="it-IT" w:eastAsia="it-IT" w:bidi="ar-SA"/>
              </w:rPr>
              <w:t>DISCIPLINA DI INQUADRAMENTO</w:t>
            </w:r>
          </w:p>
        </w:tc>
      </w:tr>
      <w:tr>
        <w:trPr/>
        <w:tc>
          <w:tcPr>
            <w:tcW w:w="1772" w:type="dxa"/>
            <w:tcBorders/>
          </w:tcPr>
          <w:p>
            <w:pPr>
              <w:pStyle w:val="Normal"/>
              <w:widowControl/>
              <w:spacing w:before="0" w:after="0"/>
              <w:ind w:hanging="0"/>
              <w:jc w:val="center"/>
              <w:rPr>
                <w:rFonts w:ascii="Arial" w:hAnsi="Arial" w:cs="Arial"/>
                <w:b/>
                <w:color w:val="000000"/>
              </w:rPr>
            </w:pPr>
            <w:r>
              <w:rPr>
                <w:rFonts w:eastAsia="Calibri" w:cs="Arial" w:ascii="Arial" w:hAnsi="Arial"/>
                <w:b/>
                <w:color w:val="000000"/>
                <w:kern w:val="0"/>
                <w:sz w:val="20"/>
                <w:szCs w:val="20"/>
                <w:lang w:val="it-IT" w:eastAsia="it-IT" w:bidi="ar-SA"/>
              </w:rPr>
            </w:r>
          </w:p>
          <w:p>
            <w:pPr>
              <w:pStyle w:val="Normal"/>
              <w:widowControl/>
              <w:spacing w:before="0" w:after="0"/>
              <w:ind w:hanging="0"/>
              <w:jc w:val="center"/>
              <w:rPr>
                <w:rFonts w:ascii="Arial" w:hAnsi="Arial" w:cs="Arial"/>
                <w:b/>
                <w:color w:val="000000"/>
              </w:rPr>
            </w:pPr>
            <w:r>
              <w:rPr>
                <w:rFonts w:eastAsia="Calibri" w:cs="Arial" w:ascii="Arial" w:hAnsi="Arial"/>
                <w:b/>
                <w:color w:val="000000"/>
                <w:kern w:val="0"/>
                <w:sz w:val="20"/>
                <w:szCs w:val="20"/>
                <w:lang w:val="it-IT" w:eastAsia="it-IT" w:bidi="ar-SA"/>
              </w:rPr>
              <w:t>Incarico professionale</w:t>
            </w:r>
          </w:p>
          <w:p>
            <w:pPr>
              <w:pStyle w:val="Normal"/>
              <w:widowControl/>
              <w:spacing w:before="0" w:after="0"/>
              <w:ind w:hanging="0"/>
              <w:jc w:val="center"/>
              <w:rPr>
                <w:rFonts w:ascii="Arial" w:hAnsi="Arial" w:cs="Arial"/>
                <w:b/>
                <w:color w:val="000000"/>
              </w:rPr>
            </w:pPr>
            <w:r>
              <w:rPr>
                <w:rFonts w:eastAsia="Calibri" w:cs="Arial" w:ascii="Arial" w:hAnsi="Arial"/>
                <w:b/>
                <w:color w:val="000000"/>
                <w:kern w:val="0"/>
                <w:sz w:val="20"/>
                <w:szCs w:val="20"/>
                <w:lang w:val="it-IT" w:eastAsia="it-IT" w:bidi="ar-SA"/>
              </w:rPr>
              <w:t>di alta</w:t>
            </w:r>
          </w:p>
          <w:p>
            <w:pPr>
              <w:pStyle w:val="Normal"/>
              <w:widowControl/>
              <w:spacing w:before="0" w:after="0"/>
              <w:ind w:hanging="0"/>
              <w:jc w:val="center"/>
              <w:rPr>
                <w:rFonts w:ascii="Arial" w:hAnsi="Arial" w:cs="Arial"/>
                <w:b/>
                <w:color w:val="000000"/>
              </w:rPr>
            </w:pPr>
            <w:r>
              <w:rPr>
                <w:rFonts w:eastAsia="Calibri" w:cs="Arial" w:ascii="Arial" w:hAnsi="Arial"/>
                <w:b/>
                <w:color w:val="000000"/>
                <w:kern w:val="0"/>
                <w:sz w:val="20"/>
                <w:szCs w:val="20"/>
                <w:lang w:val="it-IT" w:eastAsia="it-IT" w:bidi="ar-SA"/>
              </w:rPr>
              <w:t>specializzazione</w:t>
            </w:r>
          </w:p>
          <w:p>
            <w:pPr>
              <w:pStyle w:val="Normal"/>
              <w:widowControl/>
              <w:spacing w:lineRule="exact" w:line="440" w:before="0" w:after="60"/>
              <w:ind w:hanging="0"/>
              <w:jc w:val="center"/>
              <w:rPr>
                <w:rFonts w:ascii="Arial" w:hAnsi="Arial" w:cs="Arial"/>
                <w:b/>
                <w:color w:val="000000"/>
              </w:rPr>
            </w:pPr>
            <w:r>
              <w:rPr>
                <w:rFonts w:eastAsia="Calibri" w:cs="Arial" w:ascii="Arial" w:hAnsi="Arial"/>
                <w:b/>
                <w:color w:val="000000"/>
                <w:kern w:val="0"/>
                <w:sz w:val="20"/>
                <w:szCs w:val="20"/>
                <w:lang w:val="it-IT" w:eastAsia="it-IT" w:bidi="ar-SA"/>
              </w:rPr>
              <w:t>SPECIALISTA</w:t>
            </w:r>
          </w:p>
        </w:tc>
        <w:tc>
          <w:tcPr>
            <w:tcW w:w="3042" w:type="dxa"/>
            <w:tcBorders/>
          </w:tcPr>
          <w:p>
            <w:pPr>
              <w:pStyle w:val="Normal"/>
              <w:widowControl/>
              <w:spacing w:before="0" w:after="0"/>
              <w:ind w:hanging="0"/>
              <w:jc w:val="both"/>
              <w:rPr>
                <w:rFonts w:ascii="Arial" w:hAnsi="Arial" w:cs="Arial"/>
                <w:color w:val="000000"/>
              </w:rPr>
            </w:pPr>
            <w:r>
              <w:rPr>
                <w:rFonts w:eastAsia="Calibri" w:cs="Arial" w:ascii="Arial" w:hAnsi="Arial"/>
                <w:w w:val="105"/>
                <w:kern w:val="0"/>
                <w:sz w:val="20"/>
                <w:szCs w:val="20"/>
                <w:lang w:val="it-IT" w:eastAsia="it-IT" w:bidi="ar-SA"/>
              </w:rPr>
              <w:t>L’incarico di Specialista comporta il possesso di specifiche attività professionali ad alta complessità, a valenza intra ed inter strutturale, caratterizzate da elevato grado di autonomia</w:t>
            </w:r>
          </w:p>
          <w:p>
            <w:pPr>
              <w:pStyle w:val="Normal"/>
              <w:widowControl/>
              <w:spacing w:before="0" w:after="0"/>
              <w:ind w:hanging="0"/>
              <w:jc w:val="both"/>
              <w:rPr>
                <w:rFonts w:ascii="Arial" w:hAnsi="Arial" w:cs="Arial"/>
                <w:w w:val="105"/>
              </w:rPr>
            </w:pPr>
            <w:r>
              <w:rPr>
                <w:rFonts w:eastAsia="Calibri" w:cs="Arial" w:ascii="Arial" w:hAnsi="Arial"/>
                <w:w w:val="105"/>
                <w:kern w:val="0"/>
                <w:sz w:val="20"/>
                <w:szCs w:val="20"/>
                <w:lang w:val="it-IT" w:eastAsia="it-IT" w:bidi="ar-SA"/>
              </w:rPr>
            </w:r>
          </w:p>
        </w:tc>
        <w:tc>
          <w:tcPr>
            <w:tcW w:w="850" w:type="dxa"/>
            <w:tcBorders/>
          </w:tcPr>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r>
          </w:p>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r>
          </w:p>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t>30</w:t>
            </w:r>
          </w:p>
        </w:tc>
        <w:tc>
          <w:tcPr>
            <w:tcW w:w="2346" w:type="dxa"/>
            <w:tcBorders/>
          </w:tcPr>
          <w:p>
            <w:pPr>
              <w:pStyle w:val="Normal"/>
              <w:widowControl/>
              <w:spacing w:lineRule="exact" w:line="440" w:before="0" w:after="60"/>
              <w:ind w:hanging="0"/>
              <w:jc w:val="center"/>
              <w:rPr>
                <w:rFonts w:ascii="Arial" w:hAnsi="Arial" w:cs="Arial"/>
                <w:w w:val="105"/>
              </w:rPr>
            </w:pPr>
            <w:r>
              <w:rPr>
                <w:rFonts w:eastAsia="Calibri" w:cs="Arial" w:ascii="Arial" w:hAnsi="Arial"/>
                <w:w w:val="105"/>
                <w:kern w:val="0"/>
                <w:sz w:val="20"/>
                <w:szCs w:val="20"/>
                <w:lang w:val="it-IT" w:eastAsia="it-IT" w:bidi="ar-SA"/>
              </w:rPr>
            </w:r>
          </w:p>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t>Medicina Riabilitativa e Neuroriabilitazione</w:t>
            </w:r>
          </w:p>
        </w:tc>
        <w:tc>
          <w:tcPr>
            <w:tcW w:w="2333" w:type="dxa"/>
            <w:tcBorders/>
          </w:tcPr>
          <w:p>
            <w:pPr>
              <w:pStyle w:val="Normal"/>
              <w:widowControl/>
              <w:spacing w:before="0" w:after="0"/>
              <w:ind w:hanging="0"/>
              <w:jc w:val="center"/>
              <w:rPr>
                <w:rFonts w:ascii="Arial" w:hAnsi="Arial" w:cs="Arial"/>
                <w:b/>
                <w:w w:val="105"/>
              </w:rPr>
            </w:pPr>
            <w:r>
              <w:rPr>
                <w:rFonts w:eastAsia="Calibri" w:cs="Arial" w:ascii="Arial" w:hAnsi="Arial"/>
                <w:b/>
                <w:w w:val="105"/>
                <w:kern w:val="0"/>
                <w:sz w:val="20"/>
                <w:szCs w:val="20"/>
                <w:lang w:val="it-IT" w:eastAsia="it-IT" w:bidi="ar-SA"/>
              </w:rPr>
            </w:r>
          </w:p>
          <w:p>
            <w:pPr>
              <w:pStyle w:val="Normal"/>
              <w:widowControl/>
              <w:spacing w:before="0" w:after="0"/>
              <w:ind w:hanging="0"/>
              <w:jc w:val="center"/>
              <w:rPr>
                <w:rFonts w:ascii="Arial" w:hAnsi="Arial" w:cs="Arial"/>
                <w:w w:val="105"/>
              </w:rPr>
            </w:pPr>
            <w:r>
              <w:rPr>
                <w:rFonts w:eastAsia="Calibri" w:cs="Arial" w:ascii="Arial" w:hAnsi="Arial"/>
                <w:b/>
                <w:w w:val="105"/>
                <w:kern w:val="0"/>
                <w:sz w:val="20"/>
                <w:szCs w:val="20"/>
                <w:lang w:val="it-IT" w:eastAsia="it-IT" w:bidi="ar-SA"/>
              </w:rPr>
              <w:t>Dirigente Sanitario</w:t>
            </w:r>
            <w:r>
              <w:rPr>
                <w:rFonts w:eastAsia="Calibri" w:cs="Arial" w:ascii="Arial" w:hAnsi="Arial"/>
                <w:w w:val="105"/>
                <w:kern w:val="0"/>
                <w:sz w:val="20"/>
                <w:szCs w:val="20"/>
                <w:lang w:val="it-IT" w:eastAsia="it-IT" w:bidi="ar-SA"/>
              </w:rPr>
              <w:t xml:space="preserve">  </w:t>
            </w:r>
          </w:p>
          <w:p>
            <w:pPr>
              <w:pStyle w:val="Normal"/>
              <w:widowControl/>
              <w:spacing w:before="0" w:after="0"/>
              <w:ind w:hanging="0"/>
              <w:jc w:val="center"/>
              <w:rPr>
                <w:rFonts w:ascii="Arial" w:hAnsi="Arial" w:cs="Arial"/>
                <w:b/>
                <w:w w:val="105"/>
              </w:rPr>
            </w:pPr>
            <w:r>
              <w:rPr>
                <w:rFonts w:eastAsia="Calibri" w:cs="Arial" w:ascii="Arial" w:hAnsi="Arial"/>
                <w:w w:val="105"/>
                <w:kern w:val="0"/>
                <w:sz w:val="20"/>
                <w:szCs w:val="20"/>
                <w:lang w:val="it-IT" w:eastAsia="it-IT" w:bidi="ar-SA"/>
              </w:rPr>
              <w:t>Psicologo</w:t>
            </w:r>
          </w:p>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r>
          </w:p>
          <w:p>
            <w:pPr>
              <w:pStyle w:val="Normal"/>
              <w:widowControl/>
              <w:spacing w:before="0" w:after="0"/>
              <w:ind w:hanging="0"/>
              <w:jc w:val="center"/>
              <w:rPr>
                <w:rFonts w:ascii="Arial" w:hAnsi="Arial" w:cs="Arial"/>
                <w:w w:val="105"/>
              </w:rPr>
            </w:pPr>
            <w:r>
              <w:rPr>
                <w:rFonts w:eastAsia="Calibri" w:cs="Arial" w:ascii="Arial" w:hAnsi="Arial"/>
                <w:w w:val="105"/>
                <w:kern w:val="0"/>
                <w:sz w:val="20"/>
                <w:szCs w:val="20"/>
                <w:lang w:val="it-IT" w:eastAsia="it-IT" w:bidi="ar-SA"/>
              </w:rPr>
              <w:t>o equipollenti</w:t>
            </w:r>
          </w:p>
        </w:tc>
      </w:tr>
    </w:tbl>
    <w:p>
      <w:pPr>
        <w:pStyle w:val="Normal"/>
        <w:ind w:hanging="0"/>
        <w:jc w:val="left"/>
        <w:rPr>
          <w:rFonts w:ascii="Arial" w:hAnsi="Arial" w:cs="Arial"/>
          <w:color w:val="000000"/>
          <w:sz w:val="20"/>
          <w:szCs w:val="20"/>
        </w:rPr>
      </w:pPr>
      <w:r>
        <w:rPr>
          <w:rFonts w:cs="Arial" w:ascii="Arial" w:hAnsi="Arial"/>
          <w:color w:val="FFFFFF"/>
          <w:sz w:val="20"/>
          <w:szCs w:val="20"/>
        </w:rPr>
        <w:t>UNTI</w:t>
      </w:r>
    </w:p>
    <w:p>
      <w:pPr>
        <w:pStyle w:val="Normal"/>
        <w:ind w:hanging="0"/>
        <w:jc w:val="center"/>
        <w:rPr>
          <w:rFonts w:ascii="Arial" w:hAnsi="Arial" w:cs="Arial"/>
          <w:b/>
          <w:w w:val="110"/>
          <w:sz w:val="20"/>
          <w:szCs w:val="20"/>
        </w:rPr>
      </w:pPr>
      <w:r>
        <w:rPr>
          <w:rFonts w:cs="Arial" w:ascii="Arial" w:hAnsi="Arial"/>
          <w:b/>
          <w:w w:val="110"/>
          <w:sz w:val="20"/>
          <w:szCs w:val="20"/>
        </w:rPr>
      </w:r>
    </w:p>
    <w:p>
      <w:pPr>
        <w:pStyle w:val="Normal"/>
        <w:spacing w:lineRule="auto" w:line="276"/>
        <w:ind w:hanging="0"/>
        <w:rPr>
          <w:rFonts w:ascii="Arial" w:hAnsi="Arial" w:cs="Arial"/>
          <w:b/>
          <w:bCs/>
          <w:sz w:val="20"/>
          <w:szCs w:val="20"/>
        </w:rPr>
      </w:pPr>
      <w:r>
        <w:rPr>
          <w:rFonts w:cs="Arial" w:ascii="Arial" w:hAnsi="Arial"/>
          <w:b/>
          <w:bCs/>
          <w:sz w:val="20"/>
          <w:szCs w:val="20"/>
        </w:rPr>
        <w:t>1. Requisiti di ammissione</w:t>
      </w:r>
    </w:p>
    <w:p>
      <w:pPr>
        <w:pStyle w:val="Normal"/>
        <w:spacing w:lineRule="auto" w:line="276"/>
        <w:ind w:hanging="0"/>
        <w:rPr>
          <w:rFonts w:ascii="Arial" w:hAnsi="Arial" w:cs="Arial"/>
          <w:bCs/>
          <w:sz w:val="20"/>
          <w:szCs w:val="20"/>
        </w:rPr>
      </w:pPr>
      <w:r>
        <w:rPr>
          <w:rFonts w:cs="Arial" w:ascii="Arial" w:hAnsi="Arial"/>
          <w:bCs/>
          <w:sz w:val="20"/>
          <w:szCs w:val="20"/>
        </w:rPr>
        <w:t>Possono partecipare al presente avviso tutti i dirigenti sanitari in servizio presso la suddetta Struttura alla data della pubblicazione del presente avviso sia a tempo determinato che indeterminato, che abbiano maturato 5 anni di servizio, con valutazione positiva da parte del Collegio Tecnico.</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ind w:hanging="0"/>
        <w:rPr>
          <w:rFonts w:ascii="Arial" w:hAnsi="Arial" w:cs="Arial"/>
          <w:sz w:val="20"/>
          <w:szCs w:val="20"/>
        </w:rPr>
      </w:pPr>
      <w:r>
        <w:rPr>
          <w:rFonts w:cs="Arial" w:ascii="Arial" w:hAnsi="Arial"/>
          <w:b/>
          <w:bCs/>
          <w:sz w:val="20"/>
          <w:szCs w:val="20"/>
        </w:rPr>
        <w:t>2. Manifestazione di interesse - Modalità e Termini per la presentazione delle domande</w:t>
      </w:r>
    </w:p>
    <w:p>
      <w:pPr>
        <w:pStyle w:val="Normal"/>
        <w:spacing w:lineRule="auto" w:line="276"/>
        <w:ind w:hanging="0"/>
        <w:rPr>
          <w:rFonts w:ascii="Arial" w:hAnsi="Arial" w:cs="Arial"/>
          <w:sz w:val="20"/>
          <w:szCs w:val="20"/>
        </w:rPr>
      </w:pPr>
      <w:r>
        <w:rPr>
          <w:rFonts w:cs="Arial" w:ascii="Arial" w:hAnsi="Arial"/>
          <w:sz w:val="20"/>
          <w:szCs w:val="20"/>
        </w:rPr>
        <w:t xml:space="preserve">I Dirigenti in possesso dei requisiti richiesti possono presentare apposita manifestazione di interesse, redatta in carta semplice secondo il modello allegato (allegato A) </w:t>
      </w:r>
      <w:r>
        <w:rPr>
          <w:rFonts w:cs="Arial" w:ascii="Arial" w:hAnsi="Arial"/>
          <w:b/>
          <w:bCs/>
          <w:sz w:val="20"/>
          <w:szCs w:val="20"/>
        </w:rPr>
        <w:t xml:space="preserve">in formato PDF e debitamente sottoscritta </w:t>
      </w:r>
      <w:r>
        <w:rPr>
          <w:rFonts w:cs="Arial" w:ascii="Arial" w:hAnsi="Arial"/>
          <w:b/>
          <w:bCs/>
          <w:sz w:val="20"/>
          <w:szCs w:val="20"/>
          <w:u w:val="single"/>
        </w:rPr>
        <w:t>digitalmente</w:t>
      </w:r>
      <w:r>
        <w:rPr>
          <w:rFonts w:cs="Arial" w:ascii="Arial" w:hAnsi="Arial"/>
          <w:b/>
          <w:bCs/>
          <w:sz w:val="20"/>
          <w:szCs w:val="20"/>
        </w:rPr>
        <w:t xml:space="preserve"> a pena di nullità</w:t>
      </w:r>
      <w:r>
        <w:rPr>
          <w:rFonts w:cs="Arial" w:ascii="Arial" w:hAnsi="Arial"/>
          <w:sz w:val="20"/>
          <w:szCs w:val="20"/>
        </w:rPr>
        <w:t xml:space="preserve">, indirizzata al Commissario Straordinario della ASL n. 5 di Oristano, unicamente tramite posta elettronica certificata e </w:t>
      </w:r>
      <w:r>
        <w:rPr>
          <w:rFonts w:cs="Arial" w:ascii="Arial" w:hAnsi="Arial"/>
          <w:b/>
          <w:bCs/>
          <w:sz w:val="20"/>
          <w:szCs w:val="20"/>
        </w:rPr>
        <w:t>con utilizzo esclusivo di propria casella PEC</w:t>
      </w:r>
      <w:r>
        <w:rPr>
          <w:rFonts w:cs="Arial" w:ascii="Arial" w:hAnsi="Arial"/>
          <w:sz w:val="20"/>
          <w:szCs w:val="20"/>
        </w:rPr>
        <w:t xml:space="preserve">, al seguente indirizzo: </w:t>
      </w:r>
      <w:hyperlink r:id="rId3">
        <w:r>
          <w:rPr>
            <w:rStyle w:val="CollegamentoInternet"/>
            <w:rFonts w:cs="Arial" w:ascii="Arial" w:hAnsi="Arial"/>
            <w:sz w:val="20"/>
            <w:szCs w:val="20"/>
          </w:rPr>
          <w:t>risorseumane</w:t>
        </w:r>
      </w:hyperlink>
      <w:hyperlink r:id="rId4">
        <w:r>
          <w:rPr>
            <w:rStyle w:val="CollegamentoInternet"/>
            <w:rFonts w:cs="Arial" w:ascii="Arial" w:hAnsi="Arial"/>
            <w:sz w:val="20"/>
            <w:szCs w:val="20"/>
          </w:rPr>
          <w:t>@pec.a</w:t>
        </w:r>
      </w:hyperlink>
      <w:hyperlink r:id="rId5">
        <w:r>
          <w:rPr>
            <w:rStyle w:val="CollegamentoInternet"/>
            <w:rFonts w:cs="Arial" w:ascii="Arial" w:hAnsi="Arial"/>
            <w:sz w:val="20"/>
            <w:szCs w:val="20"/>
          </w:rPr>
          <w:t>sloristano.it</w:t>
        </w:r>
      </w:hyperlink>
      <w:r>
        <w:rPr>
          <w:rFonts w:cs="Arial" w:ascii="Arial" w:hAnsi="Arial"/>
          <w:sz w:val="20"/>
          <w:szCs w:val="20"/>
        </w:rPr>
        <w:t>. Non sarà pertanto ritenuto valido l’invio da casella di posta elettronica semplice/ordinaria.</w:t>
      </w:r>
    </w:p>
    <w:p>
      <w:pPr>
        <w:pStyle w:val="Normal"/>
        <w:spacing w:lineRule="auto" w:line="276" w:beforeAutospacing="1" w:after="0"/>
        <w:ind w:hanging="0"/>
        <w:rPr>
          <w:rFonts w:ascii="Arial" w:hAnsi="Arial" w:eastAsia="Times New Roman" w:cs="Arial"/>
          <w:sz w:val="20"/>
          <w:szCs w:val="20"/>
          <w:lang w:eastAsia="it-IT"/>
        </w:rPr>
      </w:pPr>
      <w:r>
        <w:rPr>
          <w:rFonts w:eastAsia="Times New Roman" w:cs="Arial" w:ascii="Arial" w:hAnsi="Arial"/>
          <w:sz w:val="20"/>
          <w:szCs w:val="20"/>
          <w:lang w:eastAsia="it-IT"/>
        </w:rPr>
        <w:t>Nell’oggetto della PEC dovrà essere riportato quanto segue: Nome e Cognome – Istanza di partecipazione all’avviso di selezione interna per l’attribuzione dell’incarico professionale di ………………….. ;</w:t>
      </w:r>
    </w:p>
    <w:p>
      <w:pPr>
        <w:pStyle w:val="Normal"/>
        <w:spacing w:lineRule="auto" w:line="276" w:beforeAutospacing="1" w:after="0"/>
        <w:ind w:hanging="0"/>
        <w:rPr>
          <w:rFonts w:ascii="Arial" w:hAnsi="Arial" w:eastAsia="Times New Roman" w:cs="Arial"/>
          <w:sz w:val="20"/>
          <w:szCs w:val="20"/>
          <w:lang w:eastAsia="it-IT"/>
        </w:rPr>
      </w:pPr>
      <w:r>
        <w:rPr>
          <w:rFonts w:eastAsia="Times New Roman" w:cs="Arial" w:ascii="Arial" w:hAnsi="Arial"/>
          <w:sz w:val="20"/>
          <w:szCs w:val="20"/>
          <w:lang w:eastAsia="it-IT"/>
        </w:rPr>
        <w:t>Alla manifestazione d’interesse devono essere allegati, possibilmente in un unico file in formato PDF:</w:t>
      </w:r>
    </w:p>
    <w:p>
      <w:pPr>
        <w:pStyle w:val="ListParagraph"/>
        <w:widowControl/>
        <w:numPr>
          <w:ilvl w:val="0"/>
          <w:numId w:val="3"/>
        </w:numPr>
        <w:spacing w:lineRule="auto" w:line="276" w:beforeAutospacing="1" w:after="0"/>
        <w:ind w:left="1069" w:hanging="1069"/>
        <w:contextualSpacing/>
        <w:jc w:val="both"/>
        <w:rPr>
          <w:rFonts w:ascii="Arial" w:hAnsi="Arial" w:cs="Arial"/>
          <w:b/>
          <w:sz w:val="20"/>
          <w:szCs w:val="20"/>
          <w:lang w:eastAsia="it-IT"/>
        </w:rPr>
      </w:pPr>
      <w:r>
        <w:rPr>
          <w:rFonts w:cs="Arial" w:ascii="Arial" w:hAnsi="Arial"/>
          <w:sz w:val="20"/>
          <w:szCs w:val="20"/>
          <w:u w:val="single"/>
          <w:lang w:eastAsia="it-IT"/>
        </w:rPr>
        <w:t>un dettagliato curriculum formativo e professionale</w:t>
      </w:r>
      <w:r>
        <w:rPr>
          <w:rFonts w:cs="Arial" w:ascii="Arial" w:hAnsi="Arial"/>
          <w:sz w:val="20"/>
          <w:szCs w:val="20"/>
          <w:lang w:eastAsia="it-IT"/>
        </w:rPr>
        <w:t xml:space="preserve">. </w:t>
      </w:r>
      <w:r>
        <w:rPr>
          <w:rFonts w:cs="Arial" w:ascii="Arial" w:hAnsi="Arial"/>
          <w:b/>
          <w:sz w:val="20"/>
          <w:szCs w:val="20"/>
          <w:lang w:eastAsia="it-IT"/>
        </w:rPr>
        <w:t xml:space="preserve">Il curriculum, pena non ammissione alla selezione, dovrà essere sottoscritto </w:t>
      </w:r>
      <w:r>
        <w:rPr>
          <w:rFonts w:cs="Arial" w:ascii="Arial" w:hAnsi="Arial"/>
          <w:b/>
          <w:sz w:val="20"/>
          <w:szCs w:val="20"/>
          <w:u w:val="single"/>
          <w:lang w:eastAsia="it-IT"/>
        </w:rPr>
        <w:t>digitalmente</w:t>
      </w:r>
      <w:r>
        <w:rPr>
          <w:rFonts w:cs="Arial" w:ascii="Arial" w:hAnsi="Arial"/>
          <w:b/>
          <w:sz w:val="20"/>
          <w:szCs w:val="20"/>
          <w:lang w:eastAsia="it-IT"/>
        </w:rPr>
        <w:t xml:space="preserve"> e reso sotto forma di dichiarazione sostitutiva, ai sensi degli artt. 46 e 47 del D.P.R. 445/2000, come di seguito specificato:</w:t>
      </w:r>
    </w:p>
    <w:p>
      <w:pPr>
        <w:pStyle w:val="Normal"/>
        <w:spacing w:lineRule="atLeast" w:line="0"/>
        <w:ind w:left="2832" w:firstLine="708"/>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tLeast" w:line="0"/>
        <w:ind w:left="2832" w:firstLine="708"/>
        <w:rPr>
          <w:rFonts w:ascii="Arial" w:hAnsi="Arial" w:eastAsia="Times New Roman" w:cs="Arial"/>
          <w:sz w:val="20"/>
          <w:szCs w:val="20"/>
          <w:lang w:eastAsia="it-IT"/>
        </w:rPr>
      </w:pPr>
      <w:r>
        <w:rPr>
          <w:rFonts w:eastAsia="Times New Roman" w:cs="Arial" w:ascii="Arial" w:hAnsi="Arial"/>
          <w:sz w:val="20"/>
          <w:szCs w:val="20"/>
          <w:lang w:eastAsia="it-IT"/>
        </w:rPr>
        <w:t>DICHIARAZIONE SOSTITUTIVA</w:t>
      </w:r>
    </w:p>
    <w:p>
      <w:pPr>
        <w:pStyle w:val="Normal"/>
        <w:spacing w:lineRule="atLeast" w:line="0"/>
        <w:ind w:left="720" w:firstLine="709"/>
        <w:jc w:val="center"/>
        <w:rPr>
          <w:rFonts w:ascii="Arial" w:hAnsi="Arial" w:eastAsia="Times New Roman" w:cs="Arial"/>
          <w:sz w:val="20"/>
          <w:szCs w:val="20"/>
          <w:lang w:eastAsia="it-IT"/>
        </w:rPr>
      </w:pPr>
      <w:r>
        <w:rPr>
          <w:rFonts w:eastAsia="Times New Roman" w:cs="Arial" w:ascii="Arial" w:hAnsi="Arial"/>
          <w:sz w:val="20"/>
          <w:szCs w:val="20"/>
          <w:lang w:eastAsia="it-IT"/>
        </w:rPr>
        <w:t>(art. 46 e 47 DPR 28/12/200 N. 445)</w:t>
      </w:r>
    </w:p>
    <w:p>
      <w:pPr>
        <w:pStyle w:val="Normal"/>
        <w:ind w:left="720" w:firstLine="709"/>
        <w:rPr>
          <w:rFonts w:ascii="Arial" w:hAnsi="Arial" w:eastAsia="Times New Roman" w:cs="Arial"/>
          <w:sz w:val="20"/>
          <w:szCs w:val="20"/>
          <w:lang w:eastAsia="it-IT"/>
        </w:rPr>
      </w:pPr>
      <w:r>
        <w:rPr>
          <w:rFonts w:eastAsia="Times New Roman" w:cs="Arial" w:ascii="Arial" w:hAnsi="Arial"/>
          <w:sz w:val="20"/>
          <w:szCs w:val="20"/>
          <w:lang w:eastAsia="it-IT"/>
        </w:rPr>
        <w:t>_ l__ sottoscritt ____________________________, consapevole delle sanzioni penali previste dall’art. 76 del D.P.R. 445/2000, per le ipotesi di falsità in atti e dichiarazioni mendaci, attesta, ai sensi e per gli effetti degli articoli 46 e 47 del citato DPR 445/2000, che quanto dichiarato nel presente curriculum formativo professionale corrisponde a verità.</w:t>
      </w:r>
    </w:p>
    <w:p>
      <w:pPr>
        <w:pStyle w:val="Normal"/>
        <w:ind w:left="720" w:firstLine="709"/>
        <w:rPr>
          <w:rFonts w:ascii="Arial" w:hAnsi="Arial" w:eastAsia="Times New Roman" w:cs="Arial"/>
          <w:sz w:val="20"/>
          <w:szCs w:val="20"/>
          <w:lang w:eastAsia="it-IT"/>
        </w:rPr>
      </w:pPr>
      <w:bookmarkStart w:id="0" w:name="_GoBack"/>
      <w:r>
        <w:rPr>
          <w:rFonts w:eastAsia="Times New Roman" w:cs="Arial" w:ascii="Arial" w:hAnsi="Arial"/>
          <w:sz w:val="20"/>
          <w:szCs w:val="20"/>
          <w:lang w:eastAsia="it-IT"/>
        </w:rPr>
        <w:t>Data ______</w:t>
      </w:r>
      <w:bookmarkEnd w:id="0"/>
      <w:r>
        <w:rPr>
          <w:rFonts w:eastAsia="Times New Roman" w:cs="Arial" w:ascii="Arial" w:hAnsi="Arial"/>
          <w:sz w:val="20"/>
          <w:szCs w:val="20"/>
          <w:lang w:eastAsia="it-IT"/>
        </w:rPr>
        <w:tab/>
        <w:t xml:space="preserve">  </w:t>
        <w:tab/>
        <w:tab/>
        <w:tab/>
        <w:tab/>
        <w:t>Firma digitale ____________________</w:t>
      </w:r>
    </w:p>
    <w:p>
      <w:pPr>
        <w:pStyle w:val="ListParagraph"/>
        <w:widowControl/>
        <w:numPr>
          <w:ilvl w:val="0"/>
          <w:numId w:val="3"/>
        </w:numPr>
        <w:spacing w:lineRule="auto" w:line="276" w:beforeAutospacing="1" w:after="0"/>
        <w:ind w:left="1069" w:hanging="1069"/>
        <w:contextualSpacing/>
        <w:jc w:val="both"/>
        <w:rPr>
          <w:rFonts w:ascii="Arial" w:hAnsi="Arial" w:cs="Arial"/>
          <w:sz w:val="20"/>
          <w:szCs w:val="20"/>
          <w:lang w:eastAsia="it-IT"/>
        </w:rPr>
      </w:pPr>
      <w:r>
        <w:rPr>
          <w:rFonts w:cs="Arial" w:ascii="Arial" w:hAnsi="Arial"/>
          <w:sz w:val="20"/>
          <w:szCs w:val="20"/>
          <w:u w:val="single"/>
          <w:lang w:eastAsia="it-IT"/>
        </w:rPr>
        <w:t>la scansione di un documento di identità personale in corso di validità</w:t>
      </w:r>
      <w:r>
        <w:rPr>
          <w:rFonts w:cs="Arial" w:ascii="Arial" w:hAnsi="Arial"/>
          <w:sz w:val="20"/>
          <w:szCs w:val="20"/>
          <w:lang w:eastAsia="it-IT"/>
        </w:rPr>
        <w:t>;</w:t>
      </w:r>
    </w:p>
    <w:p>
      <w:pPr>
        <w:pStyle w:val="Normal"/>
        <w:numPr>
          <w:ilvl w:val="0"/>
          <w:numId w:val="3"/>
        </w:numPr>
        <w:spacing w:lineRule="auto" w:line="276" w:before="0" w:after="0"/>
        <w:ind w:left="1069" w:hanging="1069"/>
        <w:rPr>
          <w:rFonts w:ascii="Arial" w:hAnsi="Arial" w:eastAsia="Times New Roman" w:cs="Arial"/>
          <w:sz w:val="20"/>
          <w:szCs w:val="20"/>
          <w:lang w:eastAsia="it-IT"/>
        </w:rPr>
      </w:pPr>
      <w:r>
        <w:rPr>
          <w:rFonts w:eastAsia="Times New Roman" w:cs="Arial" w:ascii="Arial" w:hAnsi="Arial"/>
          <w:sz w:val="20"/>
          <w:szCs w:val="20"/>
          <w:u w:val="single"/>
          <w:lang w:eastAsia="it-IT"/>
        </w:rPr>
        <w:t>tutti i documenti e titoli che si ritenga opportuno presentare nel proprio interesse</w:t>
      </w:r>
      <w:r>
        <w:rPr>
          <w:rFonts w:eastAsia="Times New Roman" w:cs="Arial" w:ascii="Arial" w:hAnsi="Arial"/>
          <w:sz w:val="20"/>
          <w:szCs w:val="20"/>
          <w:lang w:eastAsia="it-IT"/>
        </w:rPr>
        <w:t>.</w:t>
      </w:r>
    </w:p>
    <w:p>
      <w:pPr>
        <w:pStyle w:val="Normal"/>
        <w:spacing w:lineRule="auto" w:line="276" w:beforeAutospacing="1" w:after="0"/>
        <w:ind w:hanging="0"/>
        <w:rPr>
          <w:rFonts w:ascii="Arial" w:hAnsi="Arial" w:eastAsia="Times New Roman" w:cs="Arial"/>
          <w:sz w:val="20"/>
          <w:szCs w:val="20"/>
          <w:lang w:eastAsia="it-IT"/>
        </w:rPr>
      </w:pPr>
      <w:r>
        <w:rPr>
          <w:rFonts w:eastAsia="Times New Roman" w:cs="Arial" w:ascii="Arial" w:hAnsi="Arial"/>
          <w:sz w:val="20"/>
          <w:szCs w:val="20"/>
          <w:lang w:eastAsia="it-IT"/>
        </w:rPr>
        <w:t xml:space="preserve">Le manifestazioni d’interesse devono pervenire, </w:t>
      </w:r>
      <w:r>
        <w:rPr>
          <w:rFonts w:eastAsia="Times New Roman" w:cs="Arial" w:ascii="Arial" w:hAnsi="Arial"/>
          <w:b/>
          <w:bCs/>
          <w:sz w:val="20"/>
          <w:szCs w:val="20"/>
          <w:lang w:eastAsia="it-IT"/>
        </w:rPr>
        <w:t>a pena di esclusione</w:t>
      </w:r>
      <w:r>
        <w:rPr>
          <w:rFonts w:eastAsia="Times New Roman" w:cs="Arial" w:ascii="Arial" w:hAnsi="Arial"/>
          <w:sz w:val="20"/>
          <w:szCs w:val="20"/>
          <w:lang w:eastAsia="it-IT"/>
        </w:rPr>
        <w:t xml:space="preserve">, entro il 10° (decimo) giorno successivo alla data di pubblicazione del presente avviso sul sito </w:t>
      </w:r>
      <w:hyperlink r:id="rId6">
        <w:r>
          <w:rPr>
            <w:rFonts w:eastAsia="Times New Roman" w:cs="Arial" w:ascii="Arial" w:hAnsi="Arial"/>
            <w:sz w:val="20"/>
            <w:szCs w:val="20"/>
            <w:lang w:eastAsia="it-IT"/>
          </w:rPr>
          <w:t>www.</w:t>
        </w:r>
      </w:hyperlink>
      <w:hyperlink r:id="rId7">
        <w:r>
          <w:rPr>
            <w:rFonts w:eastAsia="Times New Roman" w:cs="Arial" w:ascii="Arial" w:hAnsi="Arial"/>
            <w:sz w:val="20"/>
            <w:szCs w:val="20"/>
            <w:lang w:eastAsia="it-IT"/>
          </w:rPr>
          <w:t>asl5oristano.it</w:t>
        </w:r>
      </w:hyperlink>
      <w:r>
        <w:rPr>
          <w:rFonts w:eastAsia="Times New Roman" w:cs="Arial" w:ascii="Arial" w:hAnsi="Arial"/>
          <w:sz w:val="20"/>
          <w:szCs w:val="20"/>
          <w:lang w:eastAsia="it-IT"/>
        </w:rPr>
        <w:t xml:space="preserve"> alla voce Albo Pretorio - “Bandi di Concorso e Selezione”. Qualora il giorno di scadenza sia festivo, il termine è prorogato al primo giorno successivo non festivo. </w:t>
      </w:r>
    </w:p>
    <w:p>
      <w:pPr>
        <w:pStyle w:val="Normal"/>
        <w:ind w:hanging="0"/>
        <w:rPr>
          <w:rFonts w:ascii="Arial" w:hAnsi="Arial" w:cs="Arial"/>
          <w:sz w:val="20"/>
          <w:szCs w:val="20"/>
          <w:lang w:eastAsia="it-IT"/>
        </w:rPr>
      </w:pPr>
      <w:r>
        <w:rPr>
          <w:rFonts w:cs="Arial" w:ascii="Arial" w:hAnsi="Arial"/>
          <w:sz w:val="20"/>
          <w:szCs w:val="20"/>
          <w:lang w:eastAsia="it-IT"/>
        </w:rPr>
      </w:r>
    </w:p>
    <w:p>
      <w:pPr>
        <w:pStyle w:val="Normal"/>
        <w:ind w:hanging="0"/>
        <w:rPr>
          <w:rFonts w:ascii="Arial" w:hAnsi="Arial" w:cs="Arial"/>
          <w:sz w:val="20"/>
          <w:szCs w:val="20"/>
          <w:lang w:eastAsia="it-IT"/>
        </w:rPr>
      </w:pPr>
      <w:r>
        <w:rPr>
          <w:rFonts w:cs="Arial" w:ascii="Arial" w:hAnsi="Arial"/>
          <w:sz w:val="20"/>
          <w:szCs w:val="20"/>
          <w:lang w:eastAsia="it-IT"/>
        </w:rPr>
        <w:t>Non saranno prese in considerazione istanze pervenute con una modalità o nei termini non conformi a quelli indicate.</w:t>
      </w:r>
    </w:p>
    <w:p>
      <w:pPr>
        <w:pStyle w:val="Normal"/>
        <w:spacing w:lineRule="auto" w:line="276"/>
        <w:rPr>
          <w:rFonts w:ascii="Arial" w:hAnsi="Arial" w:cs="Arial"/>
          <w:b/>
          <w:bCs/>
          <w:sz w:val="20"/>
          <w:szCs w:val="20"/>
        </w:rPr>
      </w:pPr>
      <w:r>
        <w:rPr>
          <w:rFonts w:cs="Arial" w:ascii="Arial" w:hAnsi="Arial"/>
          <w:b/>
          <w:bCs/>
          <w:sz w:val="20"/>
          <w:szCs w:val="20"/>
        </w:rPr>
      </w:r>
    </w:p>
    <w:p>
      <w:pPr>
        <w:pStyle w:val="Normal"/>
        <w:spacing w:lineRule="auto" w:line="276"/>
        <w:ind w:hanging="0"/>
        <w:rPr>
          <w:rFonts w:ascii="Arial" w:hAnsi="Arial" w:cs="Arial"/>
          <w:b/>
          <w:bCs/>
          <w:sz w:val="20"/>
          <w:szCs w:val="20"/>
        </w:rPr>
      </w:pPr>
      <w:r>
        <w:rPr>
          <w:rFonts w:cs="Arial" w:ascii="Arial" w:hAnsi="Arial"/>
          <w:b/>
          <w:bCs/>
          <w:sz w:val="20"/>
          <w:szCs w:val="20"/>
        </w:rPr>
        <w:t>3. Ammissione dei candidati e modalità di assegnazione dell’incarico</w:t>
      </w:r>
    </w:p>
    <w:p>
      <w:pPr>
        <w:pStyle w:val="Normal"/>
        <w:ind w:hanging="0"/>
        <w:rPr>
          <w:rFonts w:ascii="Arial" w:hAnsi="Arial" w:cs="Arial"/>
          <w:color w:val="1C1C1C"/>
          <w:sz w:val="20"/>
          <w:szCs w:val="20"/>
        </w:rPr>
      </w:pPr>
      <w:r>
        <w:rPr>
          <w:rFonts w:cs="Arial" w:ascii="Arial" w:hAnsi="Arial"/>
          <w:color w:val="1C1C1C"/>
          <w:sz w:val="20"/>
          <w:szCs w:val="20"/>
        </w:rPr>
        <w:t xml:space="preserve">Successivamente alla scadenza dei termini, la ASL di Oristano, per il tramite della SC Servizio Gestione Risorse Umane e Sviluppo Organizzativo, procederà d’ufficio all’istruttoria delle manifestazioni d’interesse pervenute. </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Non saranno prese in considerazione le domande:</w:t>
      </w:r>
    </w:p>
    <w:p>
      <w:pPr>
        <w:pStyle w:val="ListParagraph"/>
        <w:numPr>
          <w:ilvl w:val="0"/>
          <w:numId w:val="2"/>
        </w:numPr>
        <w:jc w:val="both"/>
        <w:rPr>
          <w:rFonts w:ascii="Arial" w:hAnsi="Arial" w:cs="Arial"/>
          <w:sz w:val="20"/>
          <w:szCs w:val="20"/>
          <w:lang w:eastAsia="it-IT"/>
        </w:rPr>
      </w:pPr>
      <w:r>
        <w:rPr>
          <w:rFonts w:cs="Arial" w:ascii="Arial" w:hAnsi="Arial"/>
          <w:sz w:val="20"/>
          <w:szCs w:val="20"/>
          <w:lang w:eastAsia="it-IT"/>
        </w:rPr>
        <w:t>Non corredate dal curriculum o corredate da curriculum non sottoscritto dall’aspirante o non autocertificato ai sensi di legge;</w:t>
      </w:r>
    </w:p>
    <w:p>
      <w:pPr>
        <w:pStyle w:val="ListParagraph"/>
        <w:numPr>
          <w:ilvl w:val="0"/>
          <w:numId w:val="2"/>
        </w:numPr>
        <w:jc w:val="both"/>
        <w:rPr>
          <w:rFonts w:ascii="Arial" w:hAnsi="Arial" w:cs="Arial"/>
          <w:sz w:val="20"/>
          <w:szCs w:val="20"/>
          <w:lang w:eastAsia="it-IT"/>
        </w:rPr>
      </w:pPr>
      <w:r>
        <w:rPr>
          <w:rFonts w:cs="Arial" w:ascii="Arial" w:hAnsi="Arial"/>
          <w:sz w:val="20"/>
          <w:szCs w:val="20"/>
          <w:lang w:eastAsia="it-IT"/>
        </w:rPr>
        <w:t>Di coloro che non sono in possesso dell’anzianità di servizio e/o dell’inquadramento nel profilo di dirigente richiesto;</w:t>
      </w:r>
    </w:p>
    <w:p>
      <w:pPr>
        <w:pStyle w:val="ListParagraph"/>
        <w:numPr>
          <w:ilvl w:val="0"/>
          <w:numId w:val="2"/>
        </w:numPr>
        <w:jc w:val="both"/>
        <w:rPr>
          <w:rFonts w:ascii="Arial" w:hAnsi="Arial" w:cs="Arial"/>
          <w:sz w:val="20"/>
          <w:szCs w:val="20"/>
          <w:lang w:eastAsia="it-IT"/>
        </w:rPr>
      </w:pPr>
      <w:r>
        <w:rPr>
          <w:rFonts w:cs="Arial" w:ascii="Arial" w:hAnsi="Arial"/>
          <w:sz w:val="20"/>
          <w:szCs w:val="20"/>
          <w:lang w:eastAsia="it-IT"/>
        </w:rPr>
        <w:t>Di coloro che siano stati valutati negativamente a seguito di verifica dei risultati annuali e/o a scadenza dell’incarico.</w:t>
      </w:r>
    </w:p>
    <w:p>
      <w:pPr>
        <w:pStyle w:val="Normal"/>
        <w:ind w:left="141" w:hanging="0"/>
        <w:rPr>
          <w:rFonts w:ascii="Arial" w:hAnsi="Arial" w:cs="Arial"/>
          <w:color w:val="1C1C1C"/>
          <w:sz w:val="20"/>
          <w:szCs w:val="20"/>
        </w:rPr>
      </w:pPr>
      <w:r>
        <w:rPr>
          <w:rFonts w:cs="Arial" w:ascii="Arial" w:hAnsi="Arial"/>
          <w:color w:val="1C1C1C"/>
          <w:sz w:val="20"/>
          <w:szCs w:val="20"/>
        </w:rPr>
      </w:r>
    </w:p>
    <w:p>
      <w:pPr>
        <w:pStyle w:val="Normal"/>
        <w:ind w:hanging="0"/>
        <w:rPr>
          <w:rFonts w:ascii="Arial" w:hAnsi="Arial" w:cs="Arial"/>
          <w:color w:val="1C1C1C"/>
          <w:sz w:val="20"/>
          <w:szCs w:val="20"/>
        </w:rPr>
      </w:pPr>
      <w:r>
        <w:rPr>
          <w:rFonts w:cs="Arial" w:ascii="Arial" w:hAnsi="Arial"/>
          <w:color w:val="1C1C1C"/>
          <w:sz w:val="20"/>
          <w:szCs w:val="20"/>
        </w:rPr>
        <w:t>Ai candidati esclusi per difetto dei requisiti di partecipazione o presentazione tardiva della domanda sarà data comunicazione personale mediante PEC.</w:t>
      </w:r>
    </w:p>
    <w:p>
      <w:pPr>
        <w:pStyle w:val="Normal"/>
        <w:ind w:left="141" w:hanging="0"/>
        <w:rPr>
          <w:rFonts w:ascii="Arial" w:hAnsi="Arial" w:cs="Arial"/>
          <w:sz w:val="20"/>
          <w:szCs w:val="20"/>
          <w:lang w:eastAsia="it-IT"/>
        </w:rPr>
      </w:pPr>
      <w:r>
        <w:rPr>
          <w:rFonts w:cs="Arial" w:ascii="Arial" w:hAnsi="Arial"/>
          <w:sz w:val="20"/>
          <w:szCs w:val="20"/>
          <w:lang w:eastAsia="it-IT"/>
        </w:rPr>
      </w:r>
    </w:p>
    <w:p>
      <w:pPr>
        <w:pStyle w:val="Normal"/>
        <w:spacing w:lineRule="auto" w:line="276"/>
        <w:ind w:hanging="0"/>
        <w:rPr>
          <w:rFonts w:ascii="Arial" w:hAnsi="Arial" w:cs="Arial"/>
          <w:bCs/>
          <w:sz w:val="20"/>
          <w:szCs w:val="20"/>
        </w:rPr>
      </w:pPr>
      <w:r>
        <w:rPr>
          <w:rFonts w:cs="Arial" w:ascii="Arial" w:hAnsi="Arial"/>
          <w:bCs/>
          <w:sz w:val="20"/>
          <w:szCs w:val="20"/>
        </w:rPr>
        <w:t>Per il conferimento dell’incarico verranno applicati i criteri previsti dall’art. 5 del Regolamento Aziendale in materia di conferimento degli incarichi dirigenziali, approvato con deliberazione n. 153 del 12.04.2023.</w:t>
      </w:r>
    </w:p>
    <w:p>
      <w:pPr>
        <w:pStyle w:val="Normal"/>
        <w:ind w:hanging="0"/>
        <w:rPr>
          <w:rFonts w:ascii="Arial" w:hAnsi="Arial" w:cs="Arial"/>
          <w:color w:val="1C1C1C"/>
          <w:sz w:val="20"/>
          <w:szCs w:val="20"/>
        </w:rPr>
      </w:pPr>
      <w:r>
        <w:rPr>
          <w:rFonts w:cs="Arial" w:ascii="Arial" w:hAnsi="Arial"/>
          <w:color w:val="1C1C1C"/>
          <w:sz w:val="20"/>
          <w:szCs w:val="20"/>
        </w:rPr>
      </w:r>
    </w:p>
    <w:p>
      <w:pPr>
        <w:pStyle w:val="Normal"/>
        <w:ind w:hanging="0"/>
        <w:rPr>
          <w:rFonts w:ascii="Arial" w:hAnsi="Arial" w:eastAsia="Times New Roman" w:cs="Arial"/>
          <w:sz w:val="20"/>
          <w:szCs w:val="20"/>
          <w:lang w:eastAsia="it-IT"/>
        </w:rPr>
      </w:pPr>
      <w:r>
        <w:rPr>
          <w:rFonts w:cs="Arial" w:ascii="Arial" w:hAnsi="Arial"/>
          <w:color w:val="1C1C1C"/>
          <w:sz w:val="20"/>
          <w:szCs w:val="20"/>
        </w:rPr>
        <w:t>Ad avvenuto esito della suddetta attività di verifica, le domande rispettose dei requisiti di ammissione, corredate dei curricula ed eventuali allegati, saranno inoltrate al Direttore della Struttura di appartenenza ai fini della proposta di conferimento dell’incarico.</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La formulazione della proposta, da parte del Direttore della Struttura, contenente gli elementi di professionalità e di managerialità valutati, deve essere articolata in un giudizio comparativo e motivato da cui derivi la scelta finale, tenuto conto dei seguenti criteri:</w:t>
      </w:r>
    </w:p>
    <w:p>
      <w:pPr>
        <w:pStyle w:val="Normal"/>
        <w:numPr>
          <w:ilvl w:val="0"/>
          <w:numId w:val="1"/>
        </w:numPr>
        <w:rPr>
          <w:rFonts w:ascii="Arial" w:hAnsi="Arial" w:eastAsia="Times New Roman" w:cs="Arial"/>
          <w:sz w:val="20"/>
          <w:szCs w:val="20"/>
          <w:lang w:eastAsia="it-IT"/>
        </w:rPr>
      </w:pPr>
      <w:r>
        <w:rPr>
          <w:rFonts w:eastAsia="Times New Roman" w:cs="Arial" w:ascii="Arial" w:hAnsi="Arial"/>
          <w:sz w:val="20"/>
          <w:szCs w:val="20"/>
          <w:lang w:eastAsia="it-IT"/>
        </w:rPr>
        <w:t>delle valutazioni del collegio tecnico ove disponibili;</w:t>
      </w:r>
    </w:p>
    <w:p>
      <w:pPr>
        <w:pStyle w:val="Normal"/>
        <w:numPr>
          <w:ilvl w:val="0"/>
          <w:numId w:val="1"/>
        </w:numPr>
        <w:rPr>
          <w:rFonts w:ascii="Arial" w:hAnsi="Arial" w:eastAsia="Times New Roman" w:cs="Arial"/>
          <w:sz w:val="20"/>
          <w:szCs w:val="20"/>
          <w:lang w:eastAsia="it-IT"/>
        </w:rPr>
      </w:pPr>
      <w:r>
        <w:rPr>
          <w:rFonts w:eastAsia="Times New Roman" w:cs="Arial" w:ascii="Arial" w:hAnsi="Arial"/>
          <w:sz w:val="20"/>
          <w:szCs w:val="20"/>
          <w:lang w:eastAsia="it-IT"/>
        </w:rPr>
        <w:t>dell’area e disciplina o profilo di appartenenza;</w:t>
      </w:r>
    </w:p>
    <w:p>
      <w:pPr>
        <w:pStyle w:val="Normal"/>
        <w:numPr>
          <w:ilvl w:val="0"/>
          <w:numId w:val="1"/>
        </w:numPr>
        <w:rPr>
          <w:rFonts w:ascii="Arial" w:hAnsi="Arial" w:eastAsia="Times New Roman" w:cs="Arial"/>
          <w:sz w:val="20"/>
          <w:szCs w:val="20"/>
          <w:lang w:eastAsia="it-IT"/>
        </w:rPr>
      </w:pPr>
      <w:r>
        <w:rPr>
          <w:rFonts w:eastAsia="Times New Roman" w:cs="Arial" w:ascii="Arial" w:hAnsi="Arial"/>
          <w:sz w:val="20"/>
          <w:szCs w:val="20"/>
          <w:lang w:eastAsia="it-IT"/>
        </w:rPr>
        <w:t>delle attitudini personali e delle capacità professionali del singolo dirigente in relazione alle conoscenze specialistiche nella disciplina di competenza, all’esperienza già acquisita in precedenti incarichi svolti anche in altre aziende o Enti, alle esperienze documentate di studio e ricerca presso istituti di rilievo nazionale o internazionale, alla produzione scientifica, mediante la valutazione comparata del curriculum formativo e professionale prodotto dai dirigenti interessati;</w:t>
      </w:r>
    </w:p>
    <w:p>
      <w:pPr>
        <w:pStyle w:val="Normal"/>
        <w:numPr>
          <w:ilvl w:val="0"/>
          <w:numId w:val="1"/>
        </w:numPr>
        <w:rPr>
          <w:rFonts w:ascii="Arial" w:hAnsi="Arial" w:eastAsia="Times New Roman" w:cs="Arial"/>
          <w:sz w:val="20"/>
          <w:szCs w:val="20"/>
          <w:lang w:eastAsia="it-IT"/>
        </w:rPr>
      </w:pPr>
      <w:r>
        <w:rPr>
          <w:rFonts w:eastAsia="Times New Roman" w:cs="Arial" w:ascii="Arial" w:hAnsi="Arial"/>
          <w:sz w:val="20"/>
          <w:szCs w:val="20"/>
          <w:lang w:eastAsia="it-IT"/>
        </w:rPr>
        <w:t>dei risultati conseguiti in rapporto agli obiettivi assegnati nonché alle valutazioni riportate;</w:t>
      </w:r>
    </w:p>
    <w:p>
      <w:pPr>
        <w:pStyle w:val="Normal"/>
        <w:numPr>
          <w:ilvl w:val="0"/>
          <w:numId w:val="1"/>
        </w:numPr>
        <w:rPr>
          <w:rFonts w:ascii="Arial" w:hAnsi="Arial" w:eastAsia="Times New Roman" w:cs="Arial"/>
          <w:sz w:val="20"/>
          <w:szCs w:val="20"/>
          <w:lang w:eastAsia="it-IT"/>
        </w:rPr>
      </w:pPr>
      <w:r>
        <w:rPr>
          <w:rFonts w:eastAsia="Times New Roman" w:cs="Arial" w:ascii="Arial" w:hAnsi="Arial"/>
          <w:sz w:val="20"/>
          <w:szCs w:val="20"/>
          <w:lang w:eastAsia="it-IT"/>
        </w:rPr>
        <w:t>del criterio della rotazione ove applicabile;</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La proposta di incarico, sentito il Direttore del Dipartimento, o in mancanza sentito il Direttore Sanitario, è trasmessa dal proponente al Commissario Straordinario unitamente alla scheda di valutazione che contempli analiticamente i criteri di cui ai punti da a) a e) appena elencati.</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r>
    </w:p>
    <w:p>
      <w:pPr>
        <w:pStyle w:val="ListParagraph"/>
        <w:numPr>
          <w:ilvl w:val="1"/>
          <w:numId w:val="1"/>
        </w:numPr>
        <w:ind w:left="284" w:hanging="284"/>
        <w:rPr>
          <w:rFonts w:ascii="Arial" w:hAnsi="Arial" w:cs="Arial"/>
          <w:b/>
          <w:color w:val="1C1C1C"/>
          <w:sz w:val="20"/>
          <w:szCs w:val="20"/>
        </w:rPr>
      </w:pPr>
      <w:r>
        <w:rPr>
          <w:rFonts w:cs="Arial" w:ascii="Arial" w:hAnsi="Arial"/>
          <w:b/>
          <w:color w:val="1C1C1C"/>
          <w:sz w:val="20"/>
          <w:szCs w:val="20"/>
        </w:rPr>
        <w:t>Conferimento e durata dell'incarico</w:t>
      </w:r>
    </w:p>
    <w:p>
      <w:pPr>
        <w:pStyle w:val="Normal"/>
        <w:ind w:hanging="0"/>
        <w:rPr>
          <w:rFonts w:ascii="Arial" w:hAnsi="Arial" w:cs="Arial"/>
          <w:color w:val="1C1C1C"/>
          <w:sz w:val="20"/>
          <w:szCs w:val="20"/>
        </w:rPr>
      </w:pPr>
      <w:r>
        <w:rPr>
          <w:rFonts w:cs="Arial" w:ascii="Arial" w:hAnsi="Arial"/>
          <w:color w:val="1C1C1C"/>
          <w:sz w:val="20"/>
          <w:szCs w:val="20"/>
        </w:rPr>
        <w:t>Il Commissario Straordinario, valutata la proposta, dispone con atto deliberativo il successivo conferimento di incarico che si perfezionerà con la sottoscrizione di specifico contratto individuale.</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L’incarico ha durata di cinque anni, rinnovabili.</w:t>
      </w:r>
    </w:p>
    <w:p>
      <w:pPr>
        <w:pStyle w:val="Normal"/>
        <w:ind w:hanging="0"/>
        <w:rPr>
          <w:rFonts w:ascii="Arial" w:hAnsi="Arial" w:eastAsia="Times New Roman" w:cs="Arial"/>
          <w:sz w:val="20"/>
          <w:szCs w:val="20"/>
          <w:lang w:eastAsia="it-IT"/>
        </w:rPr>
      </w:pPr>
      <w:r>
        <w:rPr>
          <w:rFonts w:eastAsia="Times New Roman" w:cs="Arial" w:ascii="Arial" w:hAnsi="Arial"/>
          <w:color w:val="00000A"/>
          <w:sz w:val="20"/>
          <w:szCs w:val="20"/>
          <w:lang w:eastAsia="it-IT"/>
        </w:rPr>
        <w:t xml:space="preserve">All’esito del conferimento sarà sottoscritto tra le parti il contratto di incarico </w:t>
      </w:r>
      <w:r>
        <w:rPr>
          <w:rFonts w:eastAsia="Times New Roman" w:cs="Arial" w:ascii="Arial" w:hAnsi="Arial"/>
          <w:sz w:val="20"/>
          <w:szCs w:val="20"/>
          <w:lang w:eastAsia="it-IT"/>
        </w:rPr>
        <w:t>che integra il contratto individuale di lavoro intercorrente tra il Dirigente e l’Azienda.</w:t>
      </w:r>
    </w:p>
    <w:p>
      <w:pPr>
        <w:pStyle w:val="Normal"/>
        <w:ind w:hanging="0"/>
        <w:jc w:val="left"/>
        <w:rPr>
          <w:rFonts w:ascii="Arial" w:hAnsi="Arial" w:eastAsia="Times New Roman" w:cs="Arial"/>
          <w:b/>
          <w:bCs/>
          <w:sz w:val="20"/>
          <w:szCs w:val="20"/>
          <w:lang w:eastAsia="it-IT"/>
        </w:rPr>
      </w:pPr>
      <w:r>
        <w:rPr>
          <w:rFonts w:eastAsia="Times New Roman" w:cs="Arial" w:ascii="Arial" w:hAnsi="Arial"/>
          <w:b/>
          <w:bCs/>
          <w:sz w:val="20"/>
          <w:szCs w:val="20"/>
          <w:lang w:eastAsia="it-IT"/>
        </w:rPr>
      </w:r>
    </w:p>
    <w:p>
      <w:pPr>
        <w:pStyle w:val="Normal"/>
        <w:ind w:hanging="0"/>
        <w:jc w:val="left"/>
        <w:rPr>
          <w:rFonts w:ascii="Arial" w:hAnsi="Arial" w:eastAsia="Times New Roman" w:cs="Arial"/>
          <w:b/>
          <w:bCs/>
          <w:sz w:val="20"/>
          <w:szCs w:val="20"/>
          <w:lang w:eastAsia="it-IT"/>
        </w:rPr>
      </w:pPr>
      <w:r>
        <w:rPr>
          <w:rFonts w:eastAsia="Times New Roman" w:cs="Arial" w:ascii="Arial" w:hAnsi="Arial"/>
          <w:b/>
          <w:bCs/>
          <w:sz w:val="20"/>
          <w:szCs w:val="20"/>
          <w:lang w:eastAsia="it-IT"/>
        </w:rPr>
      </w:r>
    </w:p>
    <w:p>
      <w:pPr>
        <w:pStyle w:val="Normal"/>
        <w:ind w:hanging="0"/>
        <w:jc w:val="left"/>
        <w:rPr>
          <w:rFonts w:ascii="Arial" w:hAnsi="Arial" w:eastAsia="Times New Roman" w:cs="Arial"/>
          <w:sz w:val="20"/>
          <w:szCs w:val="20"/>
          <w:lang w:eastAsia="it-IT"/>
        </w:rPr>
      </w:pPr>
      <w:r>
        <w:rPr>
          <w:rFonts w:eastAsia="Times New Roman" w:cs="Arial" w:ascii="Arial" w:hAnsi="Arial"/>
          <w:b/>
          <w:bCs/>
          <w:sz w:val="20"/>
          <w:szCs w:val="20"/>
          <w:lang w:eastAsia="it-IT"/>
        </w:rPr>
        <w:t>5. Informativa privacy sul trattamento dei dati personali</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Si informano i partecipanti che i dati personali e sensibili comunicati ai fini della partecipazione alla seguente procedura selettiva, saranno oggetto di trattamento, da parte di questa Azienda, con modalità sia manuale che informatizzata, esclusivamente al fine di assolvere gli obblighi giuridici inerenti al suo espletamento, ai sensi del D.Lgs. 2003 n.196 recante “Codice in materia di protezione dei dati personali”, modificato e integrato dal Decreto Legislativo n.101 del 10 agosto 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del Regolamento per la protezione dei dati personali ATS Sardegna, approvato con Deliberazione del Direttore Generale n. 535 del 18.04.2018 e recepito dalla ASL 5 di Oristano.</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ind w:hanging="0"/>
        <w:jc w:val="left"/>
        <w:rPr>
          <w:rFonts w:ascii="Arial" w:hAnsi="Arial" w:eastAsia="Times New Roman" w:cs="Arial"/>
          <w:sz w:val="20"/>
          <w:szCs w:val="20"/>
          <w:lang w:eastAsia="it-IT"/>
        </w:rPr>
      </w:pPr>
      <w:r>
        <w:rPr>
          <w:rFonts w:eastAsia="Times New Roman" w:cs="Arial" w:ascii="Arial" w:hAnsi="Arial"/>
          <w:b/>
          <w:bCs/>
          <w:sz w:val="20"/>
          <w:szCs w:val="20"/>
          <w:lang w:eastAsia="it-IT"/>
        </w:rPr>
        <w:t xml:space="preserve">6. Norme finali </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 xml:space="preserve">La ASL 5 di Oristano si riserva la facoltà, per legittimi motivi, di prorogare, sospendere o revocare, in tutto o in parte, o modificare il presente avviso a suo insindacabile giudizio, senza obbligo di comunicarne i motivi e senza che i concorrenti possano avanzare pretese o diritti di sorta. La presentazione della manifestazione d’interesse implica la totale conoscenza del presente avviso e ne comporta la piena ed incondizionata accettazione. </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 xml:space="preserve">Il presente avviso sarà pubblicato e reso disponibile sul sito web Aziendale nella sezione Bandi di Concorso e Selezione dell’Albo Pretorio all’indirizzo </w:t>
      </w:r>
      <w:hyperlink r:id="rId8">
        <w:r>
          <w:rPr>
            <w:rFonts w:eastAsia="Times New Roman" w:cs="Arial" w:ascii="Arial" w:hAnsi="Arial"/>
            <w:color w:val="000080"/>
            <w:sz w:val="20"/>
            <w:szCs w:val="20"/>
            <w:u w:val="single"/>
            <w:lang w:eastAsia="it-IT"/>
          </w:rPr>
          <w:t>https://www.asl5oristano.it/albo-pretorio/bandi-di-concorso-e-selezione/</w:t>
        </w:r>
      </w:hyperlink>
    </w:p>
    <w:p>
      <w:pPr>
        <w:pStyle w:val="Normal"/>
        <w:ind w:hanging="0"/>
        <w:rPr>
          <w:rFonts w:ascii="Arial" w:hAnsi="Arial" w:cs="Arial"/>
          <w:color w:val="1C1C1C"/>
          <w:sz w:val="20"/>
          <w:szCs w:val="20"/>
        </w:rPr>
      </w:pPr>
      <w:r>
        <w:rPr>
          <w:rFonts w:cs="Arial" w:ascii="Arial" w:hAnsi="Arial"/>
          <w:color w:val="1C1C1C"/>
          <w:sz w:val="20"/>
          <w:szCs w:val="20"/>
        </w:rPr>
      </w:r>
    </w:p>
    <w:p>
      <w:pPr>
        <w:pStyle w:val="Normal"/>
        <w:ind w:hanging="0"/>
        <w:rPr>
          <w:rFonts w:ascii="Arial" w:hAnsi="Arial" w:cs="Arial"/>
          <w:color w:val="1C1C1C"/>
          <w:sz w:val="20"/>
          <w:szCs w:val="20"/>
        </w:rPr>
      </w:pPr>
      <w:r>
        <w:rPr>
          <w:rFonts w:cs="Arial" w:ascii="Arial" w:hAnsi="Arial"/>
          <w:color w:val="1C1C1C"/>
          <w:sz w:val="20"/>
          <w:szCs w:val="20"/>
        </w:rPr>
        <w:t>Per quanto non espressamente previsto nel presente avviso, si rinvia alla normativa vigente in materia, al CCNL del 23.01.2024, nonché al Regolamento aziendale in materia di affidamento e revoca degli incarichi dirigenziali, adottato con deliberazione n. 153 del 12/04/2023.</w:t>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ind w:hanging="0"/>
        <w:rPr>
          <w:rFonts w:ascii="Arial" w:hAnsi="Arial" w:eastAsia="Times New Roman" w:cs="Arial"/>
          <w:sz w:val="20"/>
          <w:szCs w:val="20"/>
          <w:lang w:eastAsia="it-IT"/>
        </w:rPr>
      </w:pPr>
      <w:r>
        <w:rPr>
          <w:rFonts w:eastAsia="Times New Roman" w:cs="Arial" w:ascii="Arial" w:hAnsi="Arial"/>
          <w:sz w:val="20"/>
          <w:szCs w:val="20"/>
          <w:lang w:eastAsia="it-IT"/>
        </w:rPr>
        <w:t>Ogni informazione potrà essere richiesta al Responsabile del procedimento, dott.ssa Paola Virdis mail: paola.virdis@asloristano.it.</w:t>
      </w:r>
    </w:p>
    <w:p>
      <w:pPr>
        <w:pStyle w:val="Normal"/>
        <w:spacing w:lineRule="exact" w:line="440" w:before="0" w:after="60"/>
        <w:rPr>
          <w:rFonts w:ascii="Arial" w:hAnsi="Arial" w:cs="Arial"/>
          <w:sz w:val="20"/>
          <w:szCs w:val="20"/>
        </w:rPr>
      </w:pPr>
      <w:r>
        <w:rPr>
          <w:rFonts w:cs="Arial" w:ascii="Arial" w:hAnsi="Arial"/>
          <w:sz w:val="20"/>
          <w:szCs w:val="20"/>
        </w:rPr>
        <w:tab/>
        <w:tab/>
        <w:tab/>
        <w:tab/>
        <w:tab/>
        <w:tab/>
        <w:tab/>
      </w:r>
      <w:r>
        <w:rPr>
          <w:rFonts w:cs="Arial" w:ascii="Arial" w:hAnsi="Arial"/>
          <w:b/>
          <w:sz w:val="20"/>
          <w:szCs w:val="20"/>
        </w:rPr>
        <w:t>Il</w:t>
      </w:r>
      <w:r>
        <w:rPr>
          <w:rFonts w:cs="Arial" w:ascii="Arial" w:hAnsi="Arial"/>
          <w:sz w:val="20"/>
          <w:szCs w:val="20"/>
        </w:rPr>
        <w:t xml:space="preserve"> </w:t>
      </w:r>
      <w:r>
        <w:rPr>
          <w:rFonts w:eastAsia="Times New Roman" w:cs="Arial" w:ascii="Arial" w:hAnsi="Arial"/>
          <w:b/>
          <w:bCs/>
          <w:sz w:val="20"/>
          <w:szCs w:val="20"/>
          <w:lang w:eastAsia="it-IT"/>
        </w:rPr>
        <w:t>Commissario Straordinario</w:t>
      </w:r>
    </w:p>
    <w:p>
      <w:pPr>
        <w:pStyle w:val="Normal"/>
        <w:ind w:left="4956" w:firstLine="708"/>
        <w:jc w:val="left"/>
        <w:rPr>
          <w:rFonts w:ascii="Arial" w:hAnsi="Arial" w:eastAsia="Times New Roman" w:cs="Arial"/>
          <w:sz w:val="20"/>
          <w:szCs w:val="20"/>
          <w:lang w:eastAsia="it-IT"/>
        </w:rPr>
      </w:pPr>
      <w:r>
        <w:rPr>
          <w:rFonts w:eastAsia="Times New Roman" w:cs="Arial" w:ascii="Arial" w:hAnsi="Arial"/>
          <w:sz w:val="20"/>
          <w:szCs w:val="20"/>
          <w:lang w:eastAsia="it-IT"/>
        </w:rPr>
        <w:t>dott. Federico Argiolas</w:t>
      </w:r>
    </w:p>
    <w:p>
      <w:pPr>
        <w:pStyle w:val="Normal"/>
        <w:ind w:hanging="0"/>
        <w:rPr>
          <w:rFonts w:ascii="Arial" w:hAnsi="Arial" w:cs="Arial"/>
          <w:sz w:val="20"/>
          <w:szCs w:val="20"/>
        </w:rPr>
      </w:pPr>
      <w:r>
        <w:rPr>
          <w:rFonts w:cs="Arial" w:ascii="Arial" w:hAnsi="Arial"/>
          <w:b/>
          <w:sz w:val="20"/>
          <w:szCs w:val="20"/>
        </w:rPr>
        <w:tab/>
        <w:tab/>
      </w:r>
    </w:p>
    <w:sectPr>
      <w:footerReference w:type="default" r:id="rId9"/>
      <w:type w:val="nextPage"/>
      <w:pgSz w:w="11906" w:h="16838"/>
      <w:pgMar w:left="851" w:right="851" w:gutter="0" w:header="0" w:top="1191" w:footer="709" w:bottom="851"/>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color w:val="4F81BD" w:themeColor="accent1"/>
        <w:sz w:val="20"/>
        <w:szCs w:val="20"/>
      </w:rPr>
      <w:t xml:space="preserve">pag. </w:t>
    </w:r>
    <w:r>
      <w:rPr>
        <w:color w:val="4F81BD" w:themeColor="accent1"/>
        <w:sz w:val="20"/>
        <w:szCs w:val="20"/>
      </w:rPr>
      <w:fldChar w:fldCharType="begin"/>
    </w:r>
    <w:r>
      <w:rPr>
        <w:sz w:val="20"/>
        <w:szCs w:val="20"/>
        <w:color w:val="4F81BD"/>
      </w:rPr>
      <w:instrText xml:space="preserve"> PAGE \* ARABIC </w:instrText>
    </w:r>
    <w:r>
      <w:rPr>
        <w:sz w:val="20"/>
        <w:szCs w:val="20"/>
        <w:color w:val="4F81BD"/>
      </w:rPr>
      <w:fldChar w:fldCharType="separate"/>
    </w:r>
    <w:r>
      <w:rPr>
        <w:sz w:val="20"/>
        <w:szCs w:val="20"/>
        <w:color w:val="4F81BD"/>
      </w:rPr>
      <w:t>3</w:t>
    </w:r>
    <w:r>
      <w:rPr>
        <w:sz w:val="20"/>
        <w:szCs w:val="20"/>
        <w:color w:val="4F81BD"/>
      </w:rPr>
      <w:fldChar w:fldCharType="end"/>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4"/>
      <w:numFmt w:val="decimal"/>
      <w:lvlText w:val="%2."/>
      <w:lvlJc w:val="left"/>
      <w:pPr>
        <w:tabs>
          <w:tab w:val="num" w:pos="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2">
    <w:lvl w:ilvl="0">
      <w:start w:val="3"/>
      <w:numFmt w:val="bullet"/>
      <w:lvlText w:val="-"/>
      <w:lvlJc w:val="left"/>
      <w:pPr>
        <w:tabs>
          <w:tab w:val="num" w:pos="0"/>
        </w:tabs>
        <w:ind w:left="501"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1069" w:hanging="360"/>
      </w:pPr>
      <w:rPr>
        <w:sz w:val="22"/>
        <w:b w:val="false"/>
        <w:rFonts w:ascii="Arial" w:hAnsi="Arial" w:cs="Arial"/>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paragraph" w:styleId="Titolo2">
    <w:name w:val="Heading 2"/>
    <w:basedOn w:val="Normal"/>
    <w:next w:val="Normal"/>
    <w:link w:val="Titolo2Carattere"/>
    <w:uiPriority w:val="9"/>
    <w:semiHidden/>
    <w:unhideWhenUsed/>
    <w:qFormat/>
    <w:rsid w:val="00db23bc"/>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character" w:styleId="Titolo2Carattere" w:customStyle="1">
    <w:name w:val="Titolo 2 Carattere"/>
    <w:basedOn w:val="DefaultParagraphFont"/>
    <w:uiPriority w:val="9"/>
    <w:semiHidden/>
    <w:qFormat/>
    <w:rsid w:val="00db23bc"/>
    <w:rPr>
      <w:rFonts w:ascii="Cambria" w:hAnsi="Cambria" w:eastAsia="" w:cs="" w:asciiTheme="majorHAnsi" w:cstheme="majorBidi" w:eastAsiaTheme="majorEastAsia" w:hAnsiTheme="majorHAnsi"/>
      <w:color w:val="365F91" w:themeColor="accent1" w:themeShade="bf"/>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risorseumane" TargetMode="External"/><Relationship Id="rId4" Type="http://schemas.openxmlformats.org/officeDocument/2006/relationships/hyperlink" Target="mailto:protocollo@pec.asloristano.it" TargetMode="External"/><Relationship Id="rId5" Type="http://schemas.openxmlformats.org/officeDocument/2006/relationships/hyperlink" Target="mailto:protocollo@pec.asloristano.it" TargetMode="External"/><Relationship Id="rId6" Type="http://schemas.openxmlformats.org/officeDocument/2006/relationships/hyperlink" Target="http://www.asl5oristano.it/" TargetMode="External"/><Relationship Id="rId7" Type="http://schemas.openxmlformats.org/officeDocument/2006/relationships/hyperlink" Target="http://www.asl5oristano.it/" TargetMode="External"/><Relationship Id="rId8" Type="http://schemas.openxmlformats.org/officeDocument/2006/relationships/hyperlink" Target="https://www.asl5oristano.it/albo-pretorio/bandi-di-concorso-e-selezione/"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B73F-C594-4D27-9A15-E3898584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Application>LibreOffice/7.5.1.2$Windows_X86_64 LibreOffice_project/fcbaee479e84c6cd81291587d2ee68cba099e129</Application>
  <AppVersion>15.0000</AppVersion>
  <Pages>3</Pages>
  <Words>1275</Words>
  <Characters>7977</Characters>
  <CharactersWithSpaces>9211</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2024-07-10T11:58:00Z</dcterms:created>
  <dc:creator>512360</dc:creator>
  <dc:description/>
  <dc:language>it-IT</dc:language>
  <cp:lastModifiedBy/>
  <cp:lastPrinted>2025-05-15T14:01:00Z</cp:lastPrinted>
  <dcterms:modified xsi:type="dcterms:W3CDTF">2025-08-21T16:55:18Z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