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-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Pr="00A02F45">
        <w:rPr>
          <w:rFonts w:ascii="Arial" w:hAnsi="Arial" w:cs="Arial"/>
          <w:b/>
          <w:spacing w:val="-5"/>
          <w:sz w:val="22"/>
          <w:szCs w:val="22"/>
        </w:rPr>
        <w:t xml:space="preserve"> Malattie </w:t>
      </w:r>
      <w:proofErr w:type="gramStart"/>
      <w:r w:rsidRPr="00A02F45">
        <w:rPr>
          <w:rFonts w:ascii="Arial" w:hAnsi="Arial" w:cs="Arial"/>
          <w:b/>
          <w:spacing w:val="-5"/>
          <w:sz w:val="22"/>
          <w:szCs w:val="22"/>
        </w:rPr>
        <w:t>dell’ Apparato</w:t>
      </w:r>
      <w:proofErr w:type="gramEnd"/>
      <w:r w:rsidRPr="00A02F45">
        <w:rPr>
          <w:rFonts w:ascii="Arial" w:hAnsi="Arial" w:cs="Arial"/>
          <w:b/>
          <w:spacing w:val="-5"/>
          <w:sz w:val="22"/>
          <w:szCs w:val="22"/>
        </w:rPr>
        <w:t xml:space="preserve"> Respiratorio.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859B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 xml:space="preserve">è finalizzato unicamente all’espletamento della procedura selettiva prevista per il conferimento </w:t>
      </w:r>
      <w:r w:rsidRPr="004A11A5">
        <w:rPr>
          <w:rFonts w:ascii="Arial" w:hAnsi="Arial" w:cs="Arial"/>
          <w:bCs/>
          <w:sz w:val="22"/>
          <w:szCs w:val="22"/>
        </w:rPr>
        <w:lastRenderedPageBreak/>
        <w:t>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76" w:rsidRDefault="00192F76" w:rsidP="00012291">
      <w:r>
        <w:separator/>
      </w:r>
    </w:p>
  </w:endnote>
  <w:endnote w:type="continuationSeparator" w:id="0">
    <w:p w:rsidR="00192F76" w:rsidRDefault="00192F76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6E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76" w:rsidRDefault="00192F76" w:rsidP="00012291">
      <w:r>
        <w:separator/>
      </w:r>
    </w:p>
  </w:footnote>
  <w:footnote w:type="continuationSeparator" w:id="0">
    <w:p w:rsidR="00192F76" w:rsidRDefault="00192F76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2C8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CF228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BF5C-9ED1-4DC1-95C4-FCCE8B96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11</cp:revision>
  <cp:lastPrinted>2023-11-13T12:13:00Z</cp:lastPrinted>
  <dcterms:created xsi:type="dcterms:W3CDTF">2024-01-18T10:08:00Z</dcterms:created>
  <dcterms:modified xsi:type="dcterms:W3CDTF">2024-01-24T10:11:00Z</dcterms:modified>
</cp:coreProperties>
</file>